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71FB" w14:textId="078CC801" w:rsidR="005C0116" w:rsidRPr="005C0116" w:rsidRDefault="005C0116" w:rsidP="005C0116">
      <w:pPr>
        <w:pStyle w:val="Titre1"/>
        <w:rPr>
          <w:rStyle w:val="oypena"/>
        </w:rPr>
      </w:pPr>
      <w:r w:rsidRPr="005C0116">
        <w:rPr>
          <w:rStyle w:val="oypena"/>
        </w:rPr>
        <w:t>Respirer II</w:t>
      </w:r>
      <w:r w:rsidRPr="005C0116">
        <w:rPr>
          <w:rStyle w:val="oypena"/>
        </w:rPr>
        <w:t xml:space="preserve"> - </w:t>
      </w:r>
      <w:r w:rsidRPr="005C0116">
        <w:rPr>
          <w:rStyle w:val="oypena"/>
        </w:rPr>
        <w:t>Perspectives interdisciplinaires sur l’air</w:t>
      </w:r>
      <w:r w:rsidRPr="005C0116">
        <w:rPr>
          <w:rStyle w:val="oypena"/>
        </w:rPr>
        <w:t xml:space="preserve"> - P</w:t>
      </w:r>
      <w:r w:rsidRPr="005C0116">
        <w:rPr>
          <w:rStyle w:val="oypena"/>
        </w:rPr>
        <w:t>rogramme</w:t>
      </w:r>
    </w:p>
    <w:p w14:paraId="6C6F256E" w14:textId="2B75E28F" w:rsidR="005C0116" w:rsidRPr="005C0116" w:rsidRDefault="005C0116" w:rsidP="005C0116">
      <w:pPr>
        <w:pStyle w:val="cvgsua"/>
        <w:rPr>
          <w:rStyle w:val="oypena"/>
          <w:rFonts w:eastAsiaTheme="majorEastAsia"/>
        </w:rPr>
      </w:pPr>
      <w:r w:rsidRPr="005C0116">
        <w:rPr>
          <w:rStyle w:val="oypena"/>
          <w:rFonts w:eastAsiaTheme="majorEastAsia"/>
        </w:rPr>
        <w:t>Deuxième journée :</w:t>
      </w:r>
      <w:r w:rsidRPr="005C0116">
        <w:rPr>
          <w:rStyle w:val="oypena"/>
          <w:rFonts w:ascii="Tahoma" w:eastAsiaTheme="majorEastAsia" w:hAnsi="Tahoma" w:cs="Tahoma"/>
        </w:rPr>
        <w:t>﻿</w:t>
      </w:r>
      <w:r w:rsidRPr="005C0116">
        <w:rPr>
          <w:rStyle w:val="oypena"/>
          <w:rFonts w:eastAsiaTheme="majorEastAsia"/>
        </w:rPr>
        <w:t xml:space="preserve"> Espaces et </w:t>
      </w:r>
      <w:r w:rsidRPr="005C0116">
        <w:rPr>
          <w:rStyle w:val="oypena"/>
          <w:rFonts w:eastAsiaTheme="majorEastAsia"/>
        </w:rPr>
        <w:t>Dispositifs</w:t>
      </w:r>
    </w:p>
    <w:p w14:paraId="51DE872F" w14:textId="463D4CDF" w:rsidR="005C0116" w:rsidRPr="005C0116" w:rsidRDefault="005C0116" w:rsidP="005C0116">
      <w:pPr>
        <w:pStyle w:val="cvgsua"/>
      </w:pPr>
      <w:r w:rsidRPr="005C0116">
        <w:rPr>
          <w:rStyle w:val="oypena"/>
          <w:rFonts w:eastAsiaTheme="majorEastAsia"/>
        </w:rPr>
        <w:t xml:space="preserve">Échanges d’air réalisés par un individu avec son environnement, la respiration place le corps </w:t>
      </w:r>
      <w:r w:rsidRPr="005C0116">
        <w:rPr>
          <w:rStyle w:val="oypena"/>
          <w:rFonts w:eastAsiaTheme="majorEastAsia"/>
        </w:rPr>
        <w:t>b</w:t>
      </w:r>
      <w:r w:rsidRPr="005C0116">
        <w:rPr>
          <w:rStyle w:val="oypena"/>
          <w:rFonts w:eastAsiaTheme="majorEastAsia"/>
        </w:rPr>
        <w:t>iologique en interaction permanente avec le corps social, comme pratique quotidienne et permanente et comme objet de discours et de pensée. Aux discours savants des chimistes, des hygiénistes et des médecins s’articulent ceux des industriels, des politiques et des populations pour définir et catégoriser la respiration sur la longue durée. Les sciences sociales permettent de penser l’évolution de ces catégories et des pratiques liées à la respiration et, ainsi, de qualifier les interactions entre intérieur et extérieur du corps.</w:t>
      </w:r>
    </w:p>
    <w:p w14:paraId="60F4F6E1" w14:textId="77777777" w:rsidR="005C0116" w:rsidRPr="005C0116" w:rsidRDefault="005C0116" w:rsidP="005C0116">
      <w:pPr>
        <w:pStyle w:val="cvgsua"/>
      </w:pPr>
      <w:r w:rsidRPr="005C0116">
        <w:rPr>
          <w:rStyle w:val="oypena"/>
          <w:rFonts w:eastAsiaTheme="majorEastAsia"/>
        </w:rPr>
        <w:t xml:space="preserve">Envisager la respiration comme objet historique permet d’articuler plusieurs champs, de l’histoire de la santé à celles des sciences, des techniques et de l’environnement, sans négliger la place de l’histoire sociale et des représentations pour replacer la question des interactions au cœur de la réflexion. Ces journées d’étude ont aussi pour ambition de faire dialoguer l’histoire avec les autres sciences humaines et sociales, ainsi qu’avec d’autres disciplines (biologie, médecine, toxicologie, </w:t>
      </w:r>
      <w:proofErr w:type="spellStart"/>
      <w:r w:rsidRPr="005C0116">
        <w:rPr>
          <w:rStyle w:val="oypena"/>
          <w:rFonts w:eastAsiaTheme="majorEastAsia"/>
        </w:rPr>
        <w:t>etc</w:t>
      </w:r>
      <w:proofErr w:type="spellEnd"/>
      <w:r w:rsidRPr="005C0116">
        <w:rPr>
          <w:rStyle w:val="oypena"/>
          <w:rFonts w:eastAsiaTheme="majorEastAsia"/>
        </w:rPr>
        <w:t xml:space="preserve">). Après une première journée, le 24 janvier, qui a ouvert la réflexion sur la notion de respiration dans le temps long (XVIIIe-XXIe siècle) et ses implications en termes de savoirs et de transformations sociales, ce deuxième acte envisagera de manière plus spécifique la question des dispositifs respiratoires articulée à celle des espaces, dont la qualité et le renouvellement de l’air sont pensés et discutés par les sphères savantes et par les sociétés qui les occupent. </w:t>
      </w:r>
    </w:p>
    <w:p w14:paraId="276C3198" w14:textId="42DC90D3" w:rsidR="005C0116" w:rsidRPr="005C0116" w:rsidRDefault="005C0116" w:rsidP="005C0116">
      <w:pPr>
        <w:pStyle w:val="cvgsua"/>
      </w:pPr>
      <w:r w:rsidRPr="005C0116">
        <w:rPr>
          <w:rStyle w:val="oypena"/>
          <w:rFonts w:eastAsiaTheme="majorEastAsia"/>
        </w:rPr>
        <w:t xml:space="preserve">JE organisées par la </w:t>
      </w:r>
      <w:r w:rsidRPr="005C0116">
        <w:rPr>
          <w:rStyle w:val="oypena"/>
          <w:rFonts w:eastAsiaTheme="majorEastAsia"/>
          <w:b/>
          <w:bCs/>
        </w:rPr>
        <w:t>Chaire Santé-SHS, Université Paris 1 Panthéon-Sorbonne</w:t>
      </w:r>
      <w:r w:rsidRPr="005C0116">
        <w:rPr>
          <w:rStyle w:val="oypena"/>
          <w:rFonts w:eastAsiaTheme="majorEastAsia"/>
        </w:rPr>
        <w:t xml:space="preserve"> avec l</w:t>
      </w:r>
      <w:r w:rsidRPr="005C0116">
        <w:rPr>
          <w:rStyle w:val="oypena"/>
          <w:rFonts w:eastAsiaTheme="majorEastAsia"/>
        </w:rPr>
        <w:t>e s</w:t>
      </w:r>
      <w:r w:rsidRPr="005C0116">
        <w:rPr>
          <w:rStyle w:val="oypena"/>
          <w:rFonts w:eastAsiaTheme="majorEastAsia"/>
        </w:rPr>
        <w:t xml:space="preserve">outien du </w:t>
      </w:r>
      <w:r w:rsidRPr="005C0116">
        <w:rPr>
          <w:rStyle w:val="oypena"/>
          <w:rFonts w:eastAsiaTheme="majorEastAsia"/>
          <w:b/>
          <w:bCs/>
        </w:rPr>
        <w:t>Centre Alexandre-Koyré</w:t>
      </w:r>
      <w:r w:rsidRPr="005C0116">
        <w:rPr>
          <w:rStyle w:val="oypena"/>
          <w:rFonts w:eastAsiaTheme="majorEastAsia"/>
        </w:rPr>
        <w:t xml:space="preserve"> et du </w:t>
      </w:r>
      <w:r w:rsidRPr="005C0116">
        <w:rPr>
          <w:rStyle w:val="oypena"/>
          <w:rFonts w:eastAsiaTheme="majorEastAsia"/>
          <w:b/>
          <w:bCs/>
        </w:rPr>
        <w:t>Centre d’histoire sociale des mondes contemporains</w:t>
      </w:r>
      <w:r w:rsidRPr="005C0116">
        <w:rPr>
          <w:rStyle w:val="oypena"/>
          <w:rFonts w:eastAsiaTheme="majorEastAsia"/>
        </w:rPr>
        <w:t xml:space="preserve"> (CHS)</w:t>
      </w:r>
    </w:p>
    <w:p w14:paraId="63CDF142" w14:textId="77777777" w:rsidR="00947604" w:rsidRPr="005C0116" w:rsidRDefault="00947604" w:rsidP="005C0116">
      <w:pPr>
        <w:spacing w:line="240" w:lineRule="auto"/>
        <w:rPr>
          <w:rFonts w:ascii="Times New Roman" w:hAnsi="Times New Roman" w:cs="Times New Roman"/>
          <w:sz w:val="24"/>
          <w:szCs w:val="24"/>
        </w:rPr>
      </w:pPr>
    </w:p>
    <w:p w14:paraId="01CB9B7B" w14:textId="1934579E" w:rsidR="005C0116" w:rsidRPr="005C0116" w:rsidRDefault="005C0116" w:rsidP="005C0116">
      <w:pPr>
        <w:pStyle w:val="Titre2"/>
        <w:rPr>
          <w:rStyle w:val="oypena"/>
        </w:rPr>
      </w:pPr>
      <w:r w:rsidRPr="005C0116">
        <w:rPr>
          <w:rStyle w:val="oypena"/>
        </w:rPr>
        <w:t>C</w:t>
      </w:r>
      <w:r w:rsidRPr="005C0116">
        <w:rPr>
          <w:rStyle w:val="oypena"/>
        </w:rPr>
        <w:t>omité d’organisation</w:t>
      </w:r>
    </w:p>
    <w:p w14:paraId="3E2FFC2D" w14:textId="77777777" w:rsidR="005C0116" w:rsidRPr="005C0116" w:rsidRDefault="005C0116" w:rsidP="005C0116">
      <w:pPr>
        <w:pStyle w:val="cvgsua"/>
      </w:pPr>
      <w:r w:rsidRPr="005C0116">
        <w:rPr>
          <w:rStyle w:val="oypena"/>
          <w:rFonts w:eastAsiaTheme="majorEastAsia"/>
        </w:rPr>
        <w:t>Léa Delmaire | CHS, Paris 1</w:t>
      </w:r>
    </w:p>
    <w:p w14:paraId="51EA3139" w14:textId="77777777" w:rsidR="005C0116" w:rsidRPr="005C0116" w:rsidRDefault="005C0116" w:rsidP="005C0116">
      <w:pPr>
        <w:pStyle w:val="cvgsua"/>
      </w:pPr>
      <w:r w:rsidRPr="005C0116">
        <w:rPr>
          <w:rStyle w:val="oypena"/>
          <w:rFonts w:eastAsiaTheme="majorEastAsia"/>
        </w:rPr>
        <w:t xml:space="preserve">Judith </w:t>
      </w:r>
      <w:proofErr w:type="spellStart"/>
      <w:r w:rsidRPr="005C0116">
        <w:rPr>
          <w:rStyle w:val="oypena"/>
          <w:rFonts w:eastAsiaTheme="majorEastAsia"/>
        </w:rPr>
        <w:t>Rainhorn</w:t>
      </w:r>
      <w:proofErr w:type="spellEnd"/>
      <w:r w:rsidRPr="005C0116">
        <w:rPr>
          <w:rStyle w:val="oypena"/>
          <w:rFonts w:eastAsiaTheme="majorEastAsia"/>
        </w:rPr>
        <w:t xml:space="preserve"> | CHS, Paris 1, titulaire de la Chaire Santé-SHS</w:t>
      </w:r>
    </w:p>
    <w:p w14:paraId="206F409C" w14:textId="77777777" w:rsidR="005C0116" w:rsidRPr="005C0116" w:rsidRDefault="005C0116" w:rsidP="005C0116">
      <w:pPr>
        <w:pStyle w:val="cvgsua"/>
      </w:pPr>
      <w:r w:rsidRPr="005C0116">
        <w:rPr>
          <w:rStyle w:val="oypena"/>
          <w:rFonts w:eastAsiaTheme="majorEastAsia"/>
        </w:rPr>
        <w:t>Marie Thébaud-</w:t>
      </w:r>
      <w:proofErr w:type="spellStart"/>
      <w:r w:rsidRPr="005C0116">
        <w:rPr>
          <w:rStyle w:val="oypena"/>
          <w:rFonts w:eastAsiaTheme="majorEastAsia"/>
        </w:rPr>
        <w:t>Sorger</w:t>
      </w:r>
      <w:proofErr w:type="spellEnd"/>
      <w:r w:rsidRPr="005C0116">
        <w:rPr>
          <w:rStyle w:val="oypena"/>
          <w:rFonts w:eastAsiaTheme="majorEastAsia"/>
        </w:rPr>
        <w:t xml:space="preserve"> | Centre Alexandre-Koyré, CNRS-EHESS- MNHN</w:t>
      </w:r>
    </w:p>
    <w:p w14:paraId="670E5F89" w14:textId="77777777" w:rsidR="005C0116" w:rsidRDefault="005C0116" w:rsidP="005C0116">
      <w:pPr>
        <w:pStyle w:val="cvgsua"/>
        <w:rPr>
          <w:rStyle w:val="oypena"/>
          <w:rFonts w:eastAsiaTheme="majorEastAsia"/>
        </w:rPr>
      </w:pPr>
      <w:r w:rsidRPr="005C0116">
        <w:rPr>
          <w:rStyle w:val="oypena"/>
          <w:rFonts w:eastAsiaTheme="majorEastAsia"/>
        </w:rPr>
        <w:t xml:space="preserve">Charles-Antoine </w:t>
      </w:r>
      <w:proofErr w:type="spellStart"/>
      <w:r w:rsidRPr="005C0116">
        <w:rPr>
          <w:rStyle w:val="oypena"/>
          <w:rFonts w:eastAsiaTheme="majorEastAsia"/>
        </w:rPr>
        <w:t>Wanecq</w:t>
      </w:r>
      <w:proofErr w:type="spellEnd"/>
      <w:r w:rsidRPr="005C0116">
        <w:rPr>
          <w:rStyle w:val="oypena"/>
          <w:rFonts w:eastAsiaTheme="majorEastAsia"/>
        </w:rPr>
        <w:t xml:space="preserve"> | CHS, CNRS</w:t>
      </w:r>
    </w:p>
    <w:p w14:paraId="56A34499" w14:textId="77777777" w:rsidR="005C0116" w:rsidRDefault="005C0116" w:rsidP="005C0116">
      <w:pPr>
        <w:pStyle w:val="cvgsua"/>
        <w:rPr>
          <w:rStyle w:val="oypena"/>
          <w:rFonts w:eastAsiaTheme="majorEastAsia"/>
        </w:rPr>
      </w:pPr>
    </w:p>
    <w:p w14:paraId="46DC3EB6" w14:textId="508B8D54" w:rsidR="005C0116" w:rsidRPr="005C0116" w:rsidRDefault="005C0116" w:rsidP="005C0116">
      <w:pPr>
        <w:pStyle w:val="Titre2"/>
        <w:rPr>
          <w:rStyle w:val="oypena"/>
          <w:rFonts w:ascii="Times New Roman" w:hAnsi="Times New Roman" w:cs="Times New Roman"/>
          <w:color w:val="auto"/>
          <w:sz w:val="24"/>
          <w:szCs w:val="24"/>
        </w:rPr>
      </w:pPr>
      <w:r>
        <w:rPr>
          <w:rStyle w:val="oypena"/>
        </w:rPr>
        <w:t>Programme</w:t>
      </w:r>
    </w:p>
    <w:p w14:paraId="07A2DE32" w14:textId="3F95E52C" w:rsidR="005C0116" w:rsidRPr="005C0116" w:rsidRDefault="005C0116" w:rsidP="005C0116">
      <w:pPr>
        <w:pStyle w:val="cvgsua"/>
      </w:pPr>
      <w:r w:rsidRPr="005C0116">
        <w:t xml:space="preserve">9H </w:t>
      </w:r>
      <w:r>
        <w:t>-</w:t>
      </w:r>
      <w:r w:rsidRPr="005C0116">
        <w:t xml:space="preserve"> ACCUEIL ET INTRODUCTION</w:t>
      </w:r>
    </w:p>
    <w:p w14:paraId="0E32CEF4" w14:textId="75353AC8" w:rsidR="005C0116" w:rsidRPr="005C0116" w:rsidRDefault="005C0116" w:rsidP="005C0116">
      <w:pPr>
        <w:pStyle w:val="cvgsua"/>
      </w:pPr>
      <w:r w:rsidRPr="005C0116">
        <w:lastRenderedPageBreak/>
        <w:t>Centre des colloque</w:t>
      </w:r>
      <w:r>
        <w:t xml:space="preserve">s </w:t>
      </w:r>
      <w:r w:rsidRPr="005C0116">
        <w:t>du Campus Condorcet, salle 100</w:t>
      </w:r>
    </w:p>
    <w:p w14:paraId="4E3A0F40" w14:textId="77777777" w:rsidR="005C0116" w:rsidRPr="005C0116" w:rsidRDefault="005C0116" w:rsidP="005C0116">
      <w:pPr>
        <w:pStyle w:val="cvgsua"/>
      </w:pPr>
    </w:p>
    <w:p w14:paraId="2467F553" w14:textId="71300852" w:rsidR="005C0116" w:rsidRPr="005C0116" w:rsidRDefault="005C0116" w:rsidP="005C0116">
      <w:pPr>
        <w:pStyle w:val="Titre3"/>
      </w:pPr>
      <w:r w:rsidRPr="005C0116">
        <w:t xml:space="preserve">9H15 </w:t>
      </w:r>
      <w:r>
        <w:t xml:space="preserve">- </w:t>
      </w:r>
      <w:r w:rsidRPr="005C0116">
        <w:t>PANEL 1 : DISPOSITIFS</w:t>
      </w:r>
    </w:p>
    <w:p w14:paraId="433B3A48" w14:textId="6F7376EA" w:rsidR="005C0116" w:rsidRPr="005C0116" w:rsidRDefault="005C0116" w:rsidP="005C0116">
      <w:pPr>
        <w:pStyle w:val="cvgsua"/>
      </w:pPr>
      <w:r w:rsidRPr="005C0116">
        <w:t>Modération</w:t>
      </w:r>
      <w:r w:rsidRPr="005C0116">
        <w:t xml:space="preserve"> et discussion : Anton </w:t>
      </w:r>
      <w:proofErr w:type="spellStart"/>
      <w:r w:rsidRPr="005C0116">
        <w:t>Serdeczny</w:t>
      </w:r>
      <w:proofErr w:type="spellEnd"/>
      <w:r w:rsidRPr="005C0116">
        <w:t xml:space="preserve"> | Medici Archive Project, Florence</w:t>
      </w:r>
    </w:p>
    <w:p w14:paraId="5237C0C9" w14:textId="77777777" w:rsidR="005C0116" w:rsidRPr="005C0116" w:rsidRDefault="005C0116" w:rsidP="005C0116">
      <w:pPr>
        <w:pStyle w:val="cvgsua"/>
      </w:pPr>
    </w:p>
    <w:p w14:paraId="3FEBB6B0" w14:textId="006973F0" w:rsidR="005C0116" w:rsidRPr="005C0116" w:rsidRDefault="005C0116" w:rsidP="005C0116">
      <w:pPr>
        <w:pStyle w:val="cvgsua"/>
      </w:pPr>
      <w:r w:rsidRPr="005C0116">
        <w:t xml:space="preserve">Yohann Guffroy et Véronique Stenger | Faculté des sciences, Université de </w:t>
      </w:r>
      <w:r w:rsidRPr="005C0116">
        <w:t>Genève</w:t>
      </w:r>
    </w:p>
    <w:p w14:paraId="478D1EC7" w14:textId="303527C0" w:rsidR="005C0116" w:rsidRPr="005C0116" w:rsidRDefault="005C0116" w:rsidP="005C0116">
      <w:pPr>
        <w:pStyle w:val="cvgsua"/>
      </w:pPr>
      <w:r w:rsidRPr="005C0116">
        <w:t>Conquérir et mettre en ordre les espaces productifs insalubres : l'invention des</w:t>
      </w:r>
      <w:r>
        <w:t xml:space="preserve"> </w:t>
      </w:r>
      <w:r w:rsidRPr="005C0116">
        <w:t>masques respirateurs au XIXe siècle (France-Angleterre)</w:t>
      </w:r>
    </w:p>
    <w:p w14:paraId="0BE2A205" w14:textId="77777777" w:rsidR="005C0116" w:rsidRPr="005C0116" w:rsidRDefault="005C0116" w:rsidP="005C0116">
      <w:pPr>
        <w:pStyle w:val="cvgsua"/>
      </w:pPr>
    </w:p>
    <w:p w14:paraId="106E589C" w14:textId="77777777" w:rsidR="005C0116" w:rsidRPr="005C0116" w:rsidRDefault="005C0116" w:rsidP="005C0116">
      <w:pPr>
        <w:pStyle w:val="cvgsua"/>
      </w:pPr>
      <w:r w:rsidRPr="005C0116">
        <w:t xml:space="preserve">Charles-Antoine </w:t>
      </w:r>
      <w:proofErr w:type="spellStart"/>
      <w:r w:rsidRPr="005C0116">
        <w:t>Wanecq</w:t>
      </w:r>
      <w:proofErr w:type="spellEnd"/>
      <w:r w:rsidRPr="005C0116">
        <w:t xml:space="preserve"> | CHS, CNRS</w:t>
      </w:r>
    </w:p>
    <w:p w14:paraId="58FD1140" w14:textId="548B953F" w:rsidR="005C0116" w:rsidRPr="005C0116" w:rsidRDefault="005C0116" w:rsidP="005C0116">
      <w:pPr>
        <w:pStyle w:val="cvgsua"/>
      </w:pPr>
      <w:r w:rsidRPr="005C0116">
        <w:t>Le don du souffle. Appareils de sauvetage et techniques de respiration artificielle</w:t>
      </w:r>
      <w:r>
        <w:t xml:space="preserve"> </w:t>
      </w:r>
      <w:r w:rsidRPr="005C0116">
        <w:t>face aux accidents miniers (XIXe-XXe siècle)</w:t>
      </w:r>
    </w:p>
    <w:p w14:paraId="7F8BA4AE" w14:textId="4401D167" w:rsidR="005C0116" w:rsidRPr="005C0116" w:rsidRDefault="005C0116" w:rsidP="005C0116">
      <w:pPr>
        <w:pStyle w:val="cvgsua"/>
      </w:pPr>
      <w:r w:rsidRPr="005C0116">
        <w:t xml:space="preserve">10H15-10H35 </w:t>
      </w:r>
      <w:r>
        <w:t>-</w:t>
      </w:r>
      <w:r w:rsidRPr="005C0116">
        <w:t xml:space="preserve"> PAUSE</w:t>
      </w:r>
    </w:p>
    <w:p w14:paraId="5C880E76" w14:textId="5F6B438B" w:rsidR="005C0116" w:rsidRPr="005C0116" w:rsidRDefault="005C0116" w:rsidP="005C0116">
      <w:pPr>
        <w:pStyle w:val="cvgsua"/>
      </w:pPr>
      <w:r w:rsidRPr="005C0116">
        <w:t xml:space="preserve">Thomas </w:t>
      </w:r>
      <w:proofErr w:type="spellStart"/>
      <w:r w:rsidRPr="005C0116">
        <w:t>Similowski</w:t>
      </w:r>
      <w:proofErr w:type="spellEnd"/>
      <w:r w:rsidRPr="005C0116">
        <w:t xml:space="preserve"> | Dpt R3S, </w:t>
      </w:r>
      <w:r w:rsidRPr="005C0116">
        <w:t>Hôpital</w:t>
      </w:r>
      <w:r w:rsidRPr="005C0116">
        <w:t xml:space="preserve"> </w:t>
      </w:r>
      <w:r w:rsidRPr="005C0116">
        <w:t>Pitié-Salpêtrière</w:t>
      </w:r>
      <w:r w:rsidRPr="005C0116">
        <w:t>/UMRS 1158 Inserm-Sorbonne</w:t>
      </w:r>
      <w:r>
        <w:t xml:space="preserve"> </w:t>
      </w:r>
      <w:r w:rsidRPr="005C0116">
        <w:t>Université</w:t>
      </w:r>
    </w:p>
    <w:p w14:paraId="2E17D479" w14:textId="0ABA46C7" w:rsidR="005C0116" w:rsidRPr="005C0116" w:rsidRDefault="005C0116" w:rsidP="005C0116">
      <w:pPr>
        <w:pStyle w:val="cvgsua"/>
      </w:pPr>
      <w:r w:rsidRPr="005C0116">
        <w:t xml:space="preserve">Stigmatisation sociale, une </w:t>
      </w:r>
      <w:r w:rsidRPr="005C0116">
        <w:t>rançon</w:t>
      </w:r>
      <w:r w:rsidRPr="005C0116">
        <w:t xml:space="preserve"> des traitements par voie inhalée des maladies</w:t>
      </w:r>
      <w:r>
        <w:t xml:space="preserve"> </w:t>
      </w:r>
      <w:r w:rsidRPr="005C0116">
        <w:t>respiratoires chroniques ?</w:t>
      </w:r>
    </w:p>
    <w:p w14:paraId="633EE4D2" w14:textId="396BA604" w:rsidR="005C0116" w:rsidRPr="005C0116" w:rsidRDefault="005C0116" w:rsidP="005C0116">
      <w:pPr>
        <w:pStyle w:val="cvgsua"/>
      </w:pPr>
      <w:r w:rsidRPr="005C0116">
        <w:t xml:space="preserve">Céline </w:t>
      </w:r>
      <w:proofErr w:type="spellStart"/>
      <w:r w:rsidRPr="005C0116">
        <w:t>Rosselin</w:t>
      </w:r>
      <w:proofErr w:type="spellEnd"/>
      <w:r>
        <w:t>-</w:t>
      </w:r>
      <w:r w:rsidRPr="005C0116">
        <w:t>Bareille | Université de Picardie-Jules Verne</w:t>
      </w:r>
    </w:p>
    <w:p w14:paraId="4012D1AA" w14:textId="273A04DB" w:rsidR="005C0116" w:rsidRPr="005C0116" w:rsidRDefault="005C0116" w:rsidP="005C0116">
      <w:pPr>
        <w:pStyle w:val="cvgsua"/>
      </w:pPr>
      <w:r w:rsidRPr="005C0116">
        <w:rPr>
          <w:lang w:val="en-GB"/>
        </w:rPr>
        <w:t xml:space="preserve">'Water [ </w:t>
      </w:r>
      <w:proofErr w:type="gramStart"/>
      <w:r w:rsidRPr="005C0116">
        <w:rPr>
          <w:lang w:val="en-GB"/>
        </w:rPr>
        <w:t>... ]</w:t>
      </w:r>
      <w:proofErr w:type="gramEnd"/>
      <w:r w:rsidRPr="005C0116">
        <w:rPr>
          <w:lang w:val="en-GB"/>
        </w:rPr>
        <w:t xml:space="preserve"> does not afford respiration for us' (Gibson, 1986). </w:t>
      </w:r>
      <w:r w:rsidRPr="005C0116">
        <w:t>A propos de la</w:t>
      </w:r>
      <w:r>
        <w:t xml:space="preserve"> </w:t>
      </w:r>
      <w:r w:rsidRPr="005C0116">
        <w:t>respiration outillée chez les scaphandriers travaux publics</w:t>
      </w:r>
    </w:p>
    <w:p w14:paraId="79A0C830" w14:textId="321B4588" w:rsidR="005C0116" w:rsidRPr="005C0116" w:rsidRDefault="005C0116" w:rsidP="005C0116">
      <w:pPr>
        <w:pStyle w:val="cvgsua"/>
      </w:pPr>
      <w:r w:rsidRPr="005C0116">
        <w:t xml:space="preserve">12H15-13H45 </w:t>
      </w:r>
      <w:r>
        <w:t>-</w:t>
      </w:r>
      <w:r w:rsidRPr="005C0116">
        <w:t xml:space="preserve"> PAUSE DEJEUNER</w:t>
      </w:r>
    </w:p>
    <w:p w14:paraId="282CDF7C" w14:textId="1C0530CF" w:rsidR="005C0116" w:rsidRPr="005C0116" w:rsidRDefault="005C0116" w:rsidP="005C0116">
      <w:pPr>
        <w:pStyle w:val="Titre3"/>
      </w:pPr>
      <w:r w:rsidRPr="005C0116">
        <w:t xml:space="preserve">13H45 </w:t>
      </w:r>
      <w:r>
        <w:t xml:space="preserve">- </w:t>
      </w:r>
      <w:r w:rsidRPr="005C0116">
        <w:t>PANEL 2 : ESPACES</w:t>
      </w:r>
    </w:p>
    <w:p w14:paraId="2C8CA5FC" w14:textId="365BFACA" w:rsidR="005C0116" w:rsidRPr="005C0116" w:rsidRDefault="005C0116" w:rsidP="005C0116">
      <w:pPr>
        <w:pStyle w:val="cvgsua"/>
      </w:pPr>
      <w:r w:rsidRPr="005C0116">
        <w:t>Modération</w:t>
      </w:r>
      <w:r w:rsidRPr="005C0116">
        <w:t xml:space="preserve"> et discussion : Caroline </w:t>
      </w:r>
      <w:proofErr w:type="spellStart"/>
      <w:r w:rsidRPr="005C0116">
        <w:t>Moricot</w:t>
      </w:r>
      <w:proofErr w:type="spellEnd"/>
      <w:r w:rsidRPr="005C0116">
        <w:t xml:space="preserve"> | CETCOPRA, Paris 1 </w:t>
      </w:r>
      <w:r w:rsidRPr="005C0116">
        <w:t>Panthéon</w:t>
      </w:r>
      <w:r w:rsidRPr="005C0116">
        <w:t>-Sorbonne</w:t>
      </w:r>
    </w:p>
    <w:p w14:paraId="2AC87583" w14:textId="29BA5A78" w:rsidR="005C0116" w:rsidRPr="005C0116" w:rsidRDefault="005C0116" w:rsidP="005C0116">
      <w:pPr>
        <w:pStyle w:val="cvgsua"/>
      </w:pPr>
      <w:r w:rsidRPr="005C0116">
        <w:t xml:space="preserve">Guillaume </w:t>
      </w:r>
      <w:proofErr w:type="spellStart"/>
      <w:r w:rsidRPr="005C0116">
        <w:t>Linte</w:t>
      </w:r>
      <w:proofErr w:type="spellEnd"/>
      <w:r w:rsidRPr="005C0116">
        <w:t xml:space="preserve"> | Institut des </w:t>
      </w:r>
      <w:r w:rsidRPr="005C0116">
        <w:t>Humanités</w:t>
      </w:r>
      <w:r w:rsidRPr="005C0116">
        <w:t xml:space="preserve"> en </w:t>
      </w:r>
      <w:r w:rsidRPr="005C0116">
        <w:t>Médecine</w:t>
      </w:r>
      <w:r w:rsidRPr="005C0116">
        <w:t xml:space="preserve"> (CHUV/Université de Lausanne)</w:t>
      </w:r>
    </w:p>
    <w:p w14:paraId="13F65838" w14:textId="62511B43" w:rsidR="005C0116" w:rsidRPr="005C0116" w:rsidRDefault="005C0116" w:rsidP="005C0116">
      <w:pPr>
        <w:pStyle w:val="cvgsua"/>
      </w:pPr>
      <w:r w:rsidRPr="005C0116">
        <w:t xml:space="preserve">Respirer en mer. </w:t>
      </w:r>
      <w:r w:rsidRPr="005C0116">
        <w:t>Hygiène</w:t>
      </w:r>
      <w:r w:rsidRPr="005C0116">
        <w:t xml:space="preserve"> navale et </w:t>
      </w:r>
      <w:r w:rsidRPr="005C0116">
        <w:t>qualité</w:t>
      </w:r>
      <w:r w:rsidRPr="005C0116">
        <w:t xml:space="preserve"> de l'air durant les voyages</w:t>
      </w:r>
      <w:r>
        <w:t xml:space="preserve"> </w:t>
      </w:r>
      <w:r w:rsidRPr="005C0116">
        <w:t>transocéaniques (c. 1670-1790)</w:t>
      </w:r>
    </w:p>
    <w:p w14:paraId="6CA31403" w14:textId="77777777" w:rsidR="005C0116" w:rsidRPr="005C0116" w:rsidRDefault="005C0116" w:rsidP="005C0116">
      <w:pPr>
        <w:pStyle w:val="cvgsua"/>
      </w:pPr>
      <w:r w:rsidRPr="005C0116">
        <w:t>Anatole Le Bras | CHEP, Sciences Po</w:t>
      </w:r>
    </w:p>
    <w:p w14:paraId="0B9F2CCA" w14:textId="4D286F9F" w:rsidR="005C0116" w:rsidRPr="005C0116" w:rsidRDefault="005C0116" w:rsidP="005C0116">
      <w:pPr>
        <w:pStyle w:val="cvgsua"/>
      </w:pPr>
      <w:r w:rsidRPr="005C0116">
        <w:lastRenderedPageBreak/>
        <w:t xml:space="preserve">Respirer peut-il rendre fou ? Les airs et les lieux dans la </w:t>
      </w:r>
      <w:r w:rsidRPr="005C0116">
        <w:t>quête</w:t>
      </w:r>
      <w:r w:rsidRPr="005C0116">
        <w:t xml:space="preserve"> d'une</w:t>
      </w:r>
      <w:r>
        <w:t xml:space="preserve"> </w:t>
      </w:r>
      <w:proofErr w:type="spellStart"/>
      <w:r w:rsidRPr="005C0116">
        <w:t>climatopsychiatrie</w:t>
      </w:r>
      <w:proofErr w:type="spellEnd"/>
      <w:r w:rsidRPr="005C0116">
        <w:t xml:space="preserve"> (XIXe-XXe </w:t>
      </w:r>
      <w:r w:rsidRPr="005C0116">
        <w:t>siècles</w:t>
      </w:r>
      <w:r w:rsidRPr="005C0116">
        <w:t>)</w:t>
      </w:r>
    </w:p>
    <w:p w14:paraId="7485E5CC" w14:textId="77777777" w:rsidR="005C0116" w:rsidRPr="005C0116" w:rsidRDefault="005C0116" w:rsidP="005C0116">
      <w:pPr>
        <w:pStyle w:val="cvgsua"/>
      </w:pPr>
    </w:p>
    <w:p w14:paraId="4FCDA796" w14:textId="77777777" w:rsidR="005C0116" w:rsidRPr="005C0116" w:rsidRDefault="005C0116" w:rsidP="005C0116">
      <w:pPr>
        <w:pStyle w:val="cvgsua"/>
      </w:pPr>
      <w:r w:rsidRPr="005C0116">
        <w:t xml:space="preserve">Eugénie </w:t>
      </w:r>
      <w:proofErr w:type="spellStart"/>
      <w:r w:rsidRPr="005C0116">
        <w:t>Floret</w:t>
      </w:r>
      <w:proofErr w:type="spellEnd"/>
      <w:r w:rsidRPr="005C0116">
        <w:t xml:space="preserve"> | ENSA Paris La Villette / Faculté d'architecture de l'ULB</w:t>
      </w:r>
    </w:p>
    <w:p w14:paraId="4E82CB03" w14:textId="761E8E9B" w:rsidR="005C0116" w:rsidRPr="005C0116" w:rsidRDefault="005C0116" w:rsidP="005C0116">
      <w:pPr>
        <w:pStyle w:val="cvgsua"/>
      </w:pPr>
      <w:r w:rsidRPr="005C0116">
        <w:t xml:space="preserve">L'architecture à l'épreuve de l'air. Lorsque les technologies du </w:t>
      </w:r>
      <w:r w:rsidRPr="005C0116">
        <w:t>contrôle</w:t>
      </w:r>
      <w:r w:rsidRPr="005C0116">
        <w:t xml:space="preserve"> rencontrent</w:t>
      </w:r>
      <w:r>
        <w:t xml:space="preserve"> </w:t>
      </w:r>
      <w:r w:rsidRPr="005C0116">
        <w:t>les gestes du chantier</w:t>
      </w:r>
    </w:p>
    <w:p w14:paraId="0AB30B09" w14:textId="6CB2C408" w:rsidR="005C0116" w:rsidRPr="005C0116" w:rsidRDefault="005C0116" w:rsidP="005C0116">
      <w:pPr>
        <w:pStyle w:val="cvgsua"/>
      </w:pPr>
      <w:r w:rsidRPr="005C0116">
        <w:t xml:space="preserve">16H-16H20 </w:t>
      </w:r>
      <w:r>
        <w:t xml:space="preserve">- </w:t>
      </w:r>
      <w:r w:rsidRPr="005C0116">
        <w:t>PAUSE</w:t>
      </w:r>
    </w:p>
    <w:p w14:paraId="4D7CAA0D" w14:textId="05E129EF" w:rsidR="005C0116" w:rsidRPr="005C0116" w:rsidRDefault="005C0116" w:rsidP="005C0116">
      <w:pPr>
        <w:pStyle w:val="Titre3"/>
      </w:pPr>
      <w:r w:rsidRPr="005C0116">
        <w:t xml:space="preserve">16H20 </w:t>
      </w:r>
      <w:r>
        <w:t>-</w:t>
      </w:r>
      <w:r w:rsidRPr="005C0116">
        <w:t xml:space="preserve"> TABLE RONDE "ART ET RESPIRATION"</w:t>
      </w:r>
    </w:p>
    <w:p w14:paraId="0B927EDB" w14:textId="16BC52E0" w:rsidR="005C0116" w:rsidRPr="005C0116" w:rsidRDefault="005C0116" w:rsidP="005C0116">
      <w:pPr>
        <w:pStyle w:val="cvgsua"/>
      </w:pPr>
      <w:r w:rsidRPr="005C0116">
        <w:t>Modération</w:t>
      </w:r>
      <w:r w:rsidRPr="005C0116">
        <w:t xml:space="preserve"> : Pascale Weber | artiste et chercheuse ACTE/EAS, Paris 1 </w:t>
      </w:r>
      <w:proofErr w:type="spellStart"/>
      <w:r w:rsidRPr="005C0116">
        <w:t>Pantheon</w:t>
      </w:r>
      <w:proofErr w:type="spellEnd"/>
      <w:r w:rsidRPr="005C0116">
        <w:t>-Sorbonne</w:t>
      </w:r>
    </w:p>
    <w:p w14:paraId="0E194F89" w14:textId="7DF2C80C" w:rsidR="005C0116" w:rsidRPr="005C0116" w:rsidRDefault="005C0116" w:rsidP="005C0116">
      <w:pPr>
        <w:pStyle w:val="cvgsua"/>
      </w:pPr>
      <w:r>
        <w:t xml:space="preserve">Avec </w:t>
      </w:r>
    </w:p>
    <w:p w14:paraId="7C0CE22E" w14:textId="77777777" w:rsidR="005C0116" w:rsidRPr="005C0116" w:rsidRDefault="005C0116" w:rsidP="005C0116">
      <w:pPr>
        <w:pStyle w:val="cvgsua"/>
      </w:pPr>
      <w:r w:rsidRPr="005C0116">
        <w:t xml:space="preserve">Samuel </w:t>
      </w:r>
      <w:proofErr w:type="spellStart"/>
      <w:r w:rsidRPr="005C0116">
        <w:t>Bianchini</w:t>
      </w:r>
      <w:proofErr w:type="spellEnd"/>
      <w:r w:rsidRPr="005C0116">
        <w:t xml:space="preserve"> (artiste, ENSAD)</w:t>
      </w:r>
    </w:p>
    <w:p w14:paraId="154DED62" w14:textId="77777777" w:rsidR="005C0116" w:rsidRPr="005C0116" w:rsidRDefault="005C0116" w:rsidP="005C0116">
      <w:pPr>
        <w:pStyle w:val="cvgsua"/>
      </w:pPr>
      <w:proofErr w:type="spellStart"/>
      <w:r w:rsidRPr="005C0116">
        <w:t>Filomena</w:t>
      </w:r>
      <w:proofErr w:type="spellEnd"/>
      <w:r w:rsidRPr="005C0116">
        <w:t xml:space="preserve"> </w:t>
      </w:r>
      <w:proofErr w:type="spellStart"/>
      <w:r w:rsidRPr="005C0116">
        <w:t>Borecka</w:t>
      </w:r>
      <w:proofErr w:type="spellEnd"/>
      <w:r w:rsidRPr="005C0116">
        <w:t xml:space="preserve"> (artiste, docteure de Paris 1 </w:t>
      </w:r>
      <w:proofErr w:type="spellStart"/>
      <w:r w:rsidRPr="005C0116">
        <w:t>Pantheon</w:t>
      </w:r>
      <w:proofErr w:type="spellEnd"/>
      <w:r w:rsidRPr="005C0116">
        <w:t>-Sorbonne)</w:t>
      </w:r>
    </w:p>
    <w:p w14:paraId="69988704" w14:textId="77777777" w:rsidR="005C0116" w:rsidRPr="005C0116" w:rsidRDefault="005C0116" w:rsidP="005C0116">
      <w:pPr>
        <w:pStyle w:val="cvgsua"/>
      </w:pPr>
      <w:r w:rsidRPr="005C0116">
        <w:t xml:space="preserve">Sophie Lavault (psychologue, </w:t>
      </w:r>
      <w:proofErr w:type="spellStart"/>
      <w:r w:rsidRPr="005C0116">
        <w:t>Pitie-Salpetrière</w:t>
      </w:r>
      <w:proofErr w:type="spellEnd"/>
      <w:r w:rsidRPr="005C0116">
        <w:t>/UMRS 1158)</w:t>
      </w:r>
    </w:p>
    <w:p w14:paraId="1B808A0F" w14:textId="77777777" w:rsidR="005C0116" w:rsidRPr="005C0116" w:rsidRDefault="005C0116" w:rsidP="005C0116">
      <w:pPr>
        <w:pStyle w:val="cvgsua"/>
      </w:pPr>
      <w:r w:rsidRPr="005C0116">
        <w:t xml:space="preserve">Charlotte Mariel (chercheuse, </w:t>
      </w:r>
      <w:proofErr w:type="spellStart"/>
      <w:r w:rsidRPr="005C0116">
        <w:t>Universite</w:t>
      </w:r>
      <w:proofErr w:type="spellEnd"/>
      <w:r w:rsidRPr="005C0116">
        <w:t xml:space="preserve"> Paris-Est </w:t>
      </w:r>
      <w:proofErr w:type="spellStart"/>
      <w:r w:rsidRPr="005C0116">
        <w:t>Creteil</w:t>
      </w:r>
      <w:proofErr w:type="spellEnd"/>
      <w:r w:rsidRPr="005C0116">
        <w:t>/LISAA)</w:t>
      </w:r>
    </w:p>
    <w:p w14:paraId="4B65368E" w14:textId="127B2799" w:rsidR="005C0116" w:rsidRPr="005C0116" w:rsidRDefault="005C0116" w:rsidP="005C0116">
      <w:pPr>
        <w:pStyle w:val="cvgsua"/>
      </w:pPr>
      <w:r w:rsidRPr="005C0116">
        <w:t xml:space="preserve">Thomas </w:t>
      </w:r>
      <w:proofErr w:type="spellStart"/>
      <w:r w:rsidRPr="005C0116">
        <w:t>Similowski</w:t>
      </w:r>
      <w:proofErr w:type="spellEnd"/>
      <w:r w:rsidRPr="005C0116">
        <w:t xml:space="preserve"> (m</w:t>
      </w:r>
      <w:r>
        <w:t>é</w:t>
      </w:r>
      <w:r w:rsidRPr="005C0116">
        <w:t xml:space="preserve">decin, </w:t>
      </w:r>
      <w:proofErr w:type="spellStart"/>
      <w:r w:rsidRPr="005C0116">
        <w:t>Pitie-Salpetrière</w:t>
      </w:r>
      <w:proofErr w:type="spellEnd"/>
      <w:r w:rsidRPr="005C0116">
        <w:t>/UMRS 1158)</w:t>
      </w:r>
    </w:p>
    <w:p w14:paraId="5E287FD9" w14:textId="28849D1F" w:rsidR="00A048F5" w:rsidRPr="00A048F5" w:rsidRDefault="00A048F5" w:rsidP="00A048F5">
      <w:pPr>
        <w:pStyle w:val="Titre3"/>
      </w:pPr>
      <w:r w:rsidRPr="00A048F5">
        <w:t xml:space="preserve">18H </w:t>
      </w:r>
      <w:r>
        <w:t>-</w:t>
      </w:r>
      <w:r w:rsidRPr="00A048F5">
        <w:t xml:space="preserve"> PERFORMANCE-LECTURE</w:t>
      </w:r>
    </w:p>
    <w:p w14:paraId="52BD9B98" w14:textId="77777777" w:rsidR="00A048F5" w:rsidRPr="00A048F5" w:rsidRDefault="00A048F5" w:rsidP="00A048F5">
      <w:pPr>
        <w:pStyle w:val="Titre4"/>
      </w:pPr>
      <w:r w:rsidRPr="00A048F5">
        <w:t xml:space="preserve">"L'imaginaire du souffle - </w:t>
      </w:r>
      <w:proofErr w:type="spellStart"/>
      <w:r w:rsidRPr="00A048F5">
        <w:t>Phrenos</w:t>
      </w:r>
      <w:proofErr w:type="spellEnd"/>
      <w:r w:rsidRPr="00A048F5">
        <w:t xml:space="preserve"> la banque du souffle"</w:t>
      </w:r>
    </w:p>
    <w:p w14:paraId="1F6C82CF" w14:textId="72F880E2" w:rsidR="00A048F5" w:rsidRPr="00A048F5" w:rsidRDefault="00A048F5" w:rsidP="00A048F5">
      <w:pPr>
        <w:spacing w:line="240" w:lineRule="auto"/>
        <w:rPr>
          <w:rFonts w:ascii="Times New Roman" w:hAnsi="Times New Roman" w:cs="Times New Roman"/>
          <w:sz w:val="24"/>
          <w:szCs w:val="24"/>
        </w:rPr>
      </w:pPr>
      <w:r w:rsidRPr="00A048F5">
        <w:rPr>
          <w:rFonts w:ascii="Times New Roman" w:hAnsi="Times New Roman" w:cs="Times New Roman"/>
          <w:sz w:val="24"/>
          <w:szCs w:val="24"/>
        </w:rPr>
        <w:t>Performance - lecture issue de l'enquête sur l'imaginaire du souffle lié à la</w:t>
      </w:r>
      <w:r>
        <w:rPr>
          <w:rFonts w:ascii="Times New Roman" w:hAnsi="Times New Roman" w:cs="Times New Roman"/>
          <w:sz w:val="24"/>
          <w:szCs w:val="24"/>
        </w:rPr>
        <w:t xml:space="preserve"> </w:t>
      </w:r>
      <w:r w:rsidRPr="00A048F5">
        <w:rPr>
          <w:rFonts w:ascii="Times New Roman" w:hAnsi="Times New Roman" w:cs="Times New Roman"/>
          <w:sz w:val="24"/>
          <w:szCs w:val="24"/>
        </w:rPr>
        <w:t xml:space="preserve">sculpture sonore, pénétrable et participative </w:t>
      </w:r>
      <w:proofErr w:type="spellStart"/>
      <w:r w:rsidRPr="00A048F5">
        <w:rPr>
          <w:rFonts w:ascii="Times New Roman" w:hAnsi="Times New Roman" w:cs="Times New Roman"/>
          <w:sz w:val="24"/>
          <w:szCs w:val="24"/>
        </w:rPr>
        <w:t>Phr</w:t>
      </w:r>
      <w:r>
        <w:rPr>
          <w:rFonts w:ascii="Times New Roman" w:hAnsi="Times New Roman" w:cs="Times New Roman"/>
          <w:sz w:val="24"/>
          <w:szCs w:val="24"/>
        </w:rPr>
        <w:t>en</w:t>
      </w:r>
      <w:r w:rsidRPr="00A048F5">
        <w:rPr>
          <w:rFonts w:ascii="Times New Roman" w:hAnsi="Times New Roman" w:cs="Times New Roman"/>
          <w:sz w:val="24"/>
          <w:szCs w:val="24"/>
        </w:rPr>
        <w:t>os</w:t>
      </w:r>
      <w:proofErr w:type="spellEnd"/>
      <w:r w:rsidRPr="00A048F5">
        <w:rPr>
          <w:rFonts w:ascii="Times New Roman" w:hAnsi="Times New Roman" w:cs="Times New Roman"/>
          <w:sz w:val="24"/>
          <w:szCs w:val="24"/>
        </w:rPr>
        <w:t xml:space="preserve"> - la Banque du Souffle et</w:t>
      </w:r>
      <w:r>
        <w:rPr>
          <w:rFonts w:ascii="Times New Roman" w:hAnsi="Times New Roman" w:cs="Times New Roman"/>
          <w:sz w:val="24"/>
          <w:szCs w:val="24"/>
        </w:rPr>
        <w:t xml:space="preserve"> </w:t>
      </w:r>
      <w:r w:rsidRPr="00A048F5">
        <w:rPr>
          <w:rFonts w:ascii="Times New Roman" w:hAnsi="Times New Roman" w:cs="Times New Roman"/>
          <w:sz w:val="24"/>
          <w:szCs w:val="24"/>
        </w:rPr>
        <w:t>sa récente exposition à la Galerie Nationale de Prague. L'enquête est menée</w:t>
      </w:r>
      <w:r>
        <w:rPr>
          <w:rFonts w:ascii="Times New Roman" w:hAnsi="Times New Roman" w:cs="Times New Roman"/>
          <w:sz w:val="24"/>
          <w:szCs w:val="24"/>
        </w:rPr>
        <w:t xml:space="preserve"> </w:t>
      </w:r>
      <w:r w:rsidRPr="00A048F5">
        <w:rPr>
          <w:rFonts w:ascii="Times New Roman" w:hAnsi="Times New Roman" w:cs="Times New Roman"/>
          <w:sz w:val="24"/>
          <w:szCs w:val="24"/>
        </w:rPr>
        <w:t xml:space="preserve">par l'artiste-chercheure </w:t>
      </w:r>
      <w:proofErr w:type="spellStart"/>
      <w:r w:rsidRPr="00A048F5">
        <w:rPr>
          <w:rFonts w:ascii="Times New Roman" w:hAnsi="Times New Roman" w:cs="Times New Roman"/>
          <w:sz w:val="24"/>
          <w:szCs w:val="24"/>
        </w:rPr>
        <w:t>Filomena</w:t>
      </w:r>
      <w:proofErr w:type="spellEnd"/>
      <w:r w:rsidRPr="00A048F5">
        <w:rPr>
          <w:rFonts w:ascii="Times New Roman" w:hAnsi="Times New Roman" w:cs="Times New Roman"/>
          <w:sz w:val="24"/>
          <w:szCs w:val="24"/>
        </w:rPr>
        <w:t xml:space="preserve"> </w:t>
      </w:r>
      <w:proofErr w:type="spellStart"/>
      <w:r w:rsidRPr="00A048F5">
        <w:rPr>
          <w:rFonts w:ascii="Times New Roman" w:hAnsi="Times New Roman" w:cs="Times New Roman"/>
          <w:sz w:val="24"/>
          <w:szCs w:val="24"/>
        </w:rPr>
        <w:t>Borecka</w:t>
      </w:r>
      <w:proofErr w:type="spellEnd"/>
      <w:r w:rsidRPr="00A048F5">
        <w:rPr>
          <w:rFonts w:ascii="Times New Roman" w:hAnsi="Times New Roman" w:cs="Times New Roman"/>
          <w:sz w:val="24"/>
          <w:szCs w:val="24"/>
        </w:rPr>
        <w:t xml:space="preserve">, la </w:t>
      </w:r>
      <w:r>
        <w:rPr>
          <w:rFonts w:ascii="Times New Roman" w:hAnsi="Times New Roman" w:cs="Times New Roman"/>
          <w:sz w:val="24"/>
          <w:szCs w:val="24"/>
        </w:rPr>
        <w:t>l</w:t>
      </w:r>
      <w:r w:rsidRPr="00A048F5">
        <w:rPr>
          <w:rFonts w:ascii="Times New Roman" w:hAnsi="Times New Roman" w:cs="Times New Roman"/>
          <w:sz w:val="24"/>
          <w:szCs w:val="24"/>
        </w:rPr>
        <w:t>ecture de verbatim assuré par</w:t>
      </w:r>
      <w:r>
        <w:rPr>
          <w:rFonts w:ascii="Times New Roman" w:hAnsi="Times New Roman" w:cs="Times New Roman"/>
          <w:sz w:val="24"/>
          <w:szCs w:val="24"/>
        </w:rPr>
        <w:t xml:space="preserve"> </w:t>
      </w:r>
      <w:r w:rsidRPr="00A048F5">
        <w:rPr>
          <w:rFonts w:ascii="Times New Roman" w:hAnsi="Times New Roman" w:cs="Times New Roman"/>
          <w:sz w:val="24"/>
          <w:szCs w:val="24"/>
        </w:rPr>
        <w:t xml:space="preserve">le comédien Jean </w:t>
      </w:r>
      <w:proofErr w:type="spellStart"/>
      <w:r w:rsidRPr="00A048F5">
        <w:rPr>
          <w:rFonts w:ascii="Times New Roman" w:hAnsi="Times New Roman" w:cs="Times New Roman"/>
          <w:sz w:val="24"/>
          <w:szCs w:val="24"/>
        </w:rPr>
        <w:t>Guiet</w:t>
      </w:r>
      <w:proofErr w:type="spellEnd"/>
      <w:r w:rsidRPr="00A048F5">
        <w:rPr>
          <w:rFonts w:ascii="Times New Roman" w:hAnsi="Times New Roman" w:cs="Times New Roman"/>
          <w:sz w:val="24"/>
          <w:szCs w:val="24"/>
        </w:rPr>
        <w:t>, accompagné par le bruitiste et inventeur</w:t>
      </w:r>
      <w:r>
        <w:rPr>
          <w:rFonts w:ascii="Times New Roman" w:hAnsi="Times New Roman" w:cs="Times New Roman"/>
          <w:sz w:val="24"/>
          <w:szCs w:val="24"/>
        </w:rPr>
        <w:t xml:space="preserve"> </w:t>
      </w:r>
      <w:r w:rsidRPr="00A048F5">
        <w:rPr>
          <w:rFonts w:ascii="Times New Roman" w:hAnsi="Times New Roman" w:cs="Times New Roman"/>
          <w:sz w:val="24"/>
          <w:szCs w:val="24"/>
        </w:rPr>
        <w:t xml:space="preserve">d'instruments à vent Primo </w:t>
      </w:r>
      <w:proofErr w:type="spellStart"/>
      <w:r w:rsidRPr="00A048F5">
        <w:rPr>
          <w:rFonts w:ascii="Times New Roman" w:hAnsi="Times New Roman" w:cs="Times New Roman"/>
          <w:sz w:val="24"/>
          <w:szCs w:val="24"/>
        </w:rPr>
        <w:t>Grimaglia</w:t>
      </w:r>
      <w:proofErr w:type="spellEnd"/>
      <w:r w:rsidRPr="00A048F5">
        <w:rPr>
          <w:rFonts w:ascii="Times New Roman" w:hAnsi="Times New Roman" w:cs="Times New Roman"/>
          <w:sz w:val="24"/>
          <w:szCs w:val="24"/>
        </w:rPr>
        <w:t>. Des personnes de différents pays et</w:t>
      </w:r>
      <w:r>
        <w:rPr>
          <w:rFonts w:ascii="Times New Roman" w:hAnsi="Times New Roman" w:cs="Times New Roman"/>
          <w:sz w:val="24"/>
          <w:szCs w:val="24"/>
        </w:rPr>
        <w:t xml:space="preserve"> </w:t>
      </w:r>
      <w:r w:rsidRPr="00A048F5">
        <w:rPr>
          <w:rFonts w:ascii="Times New Roman" w:hAnsi="Times New Roman" w:cs="Times New Roman"/>
          <w:sz w:val="24"/>
          <w:szCs w:val="24"/>
        </w:rPr>
        <w:t>horizons sociaux ont déjà répondu à cette enquête sur l'imaginaire du souffle,</w:t>
      </w:r>
      <w:r>
        <w:rPr>
          <w:rFonts w:ascii="Times New Roman" w:hAnsi="Times New Roman" w:cs="Times New Roman"/>
          <w:sz w:val="24"/>
          <w:szCs w:val="24"/>
        </w:rPr>
        <w:t xml:space="preserve"> </w:t>
      </w:r>
      <w:r w:rsidRPr="00A048F5">
        <w:rPr>
          <w:rFonts w:ascii="Times New Roman" w:hAnsi="Times New Roman" w:cs="Times New Roman"/>
          <w:sz w:val="24"/>
          <w:szCs w:val="24"/>
        </w:rPr>
        <w:t>qui explore notre façon de vivre le souffle au quotidien. Elle révèle, mieux que</w:t>
      </w:r>
      <w:r>
        <w:rPr>
          <w:rFonts w:ascii="Times New Roman" w:hAnsi="Times New Roman" w:cs="Times New Roman"/>
          <w:sz w:val="24"/>
          <w:szCs w:val="24"/>
        </w:rPr>
        <w:t xml:space="preserve"> </w:t>
      </w:r>
      <w:r w:rsidRPr="00A048F5">
        <w:rPr>
          <w:rFonts w:ascii="Times New Roman" w:hAnsi="Times New Roman" w:cs="Times New Roman"/>
          <w:sz w:val="24"/>
          <w:szCs w:val="24"/>
        </w:rPr>
        <w:t>la formule économique du Produit intérieur brut, notre qualité de vie, du</w:t>
      </w:r>
      <w:r>
        <w:rPr>
          <w:rFonts w:ascii="Times New Roman" w:hAnsi="Times New Roman" w:cs="Times New Roman"/>
          <w:sz w:val="24"/>
          <w:szCs w:val="24"/>
        </w:rPr>
        <w:t xml:space="preserve"> </w:t>
      </w:r>
      <w:r w:rsidRPr="00A048F5">
        <w:rPr>
          <w:rFonts w:ascii="Times New Roman" w:hAnsi="Times New Roman" w:cs="Times New Roman"/>
          <w:sz w:val="24"/>
          <w:szCs w:val="24"/>
        </w:rPr>
        <w:t>Bonheur intérieur brut.</w:t>
      </w:r>
    </w:p>
    <w:p w14:paraId="20E2F96C" w14:textId="77777777" w:rsidR="00A048F5" w:rsidRPr="00A048F5" w:rsidRDefault="00A048F5" w:rsidP="00A048F5">
      <w:pPr>
        <w:spacing w:line="240" w:lineRule="auto"/>
        <w:rPr>
          <w:rFonts w:ascii="Times New Roman" w:hAnsi="Times New Roman" w:cs="Times New Roman"/>
          <w:sz w:val="24"/>
          <w:szCs w:val="24"/>
        </w:rPr>
      </w:pPr>
    </w:p>
    <w:p w14:paraId="3E875CE1" w14:textId="2F7D9A65" w:rsidR="00A048F5" w:rsidRPr="00A048F5" w:rsidRDefault="00A048F5" w:rsidP="00A048F5">
      <w:pPr>
        <w:pStyle w:val="Titre3"/>
      </w:pPr>
      <w:r w:rsidRPr="00A048F5">
        <w:t xml:space="preserve">18H45-20H </w:t>
      </w:r>
      <w:r>
        <w:t xml:space="preserve">- </w:t>
      </w:r>
      <w:r w:rsidRPr="00A048F5">
        <w:t>COCKTAIL</w:t>
      </w:r>
    </w:p>
    <w:p w14:paraId="6A0309DD" w14:textId="77777777" w:rsidR="00A048F5" w:rsidRPr="00A048F5" w:rsidRDefault="00A048F5" w:rsidP="00A048F5">
      <w:pPr>
        <w:spacing w:line="240" w:lineRule="auto"/>
        <w:rPr>
          <w:rFonts w:ascii="Times New Roman" w:hAnsi="Times New Roman" w:cs="Times New Roman"/>
          <w:sz w:val="24"/>
          <w:szCs w:val="24"/>
          <w:lang w:val="en-GB"/>
        </w:rPr>
      </w:pPr>
      <w:r w:rsidRPr="00A048F5">
        <w:rPr>
          <w:rFonts w:ascii="Times New Roman" w:hAnsi="Times New Roman" w:cs="Times New Roman"/>
          <w:sz w:val="24"/>
          <w:szCs w:val="24"/>
          <w:lang w:val="en-GB"/>
        </w:rPr>
        <w:t>Faculty club du Campus Condorcet</w:t>
      </w:r>
    </w:p>
    <w:p w14:paraId="776E3FD2" w14:textId="77777777" w:rsidR="00A048F5" w:rsidRPr="00A048F5" w:rsidRDefault="00A048F5" w:rsidP="005C0116">
      <w:pPr>
        <w:spacing w:line="240" w:lineRule="auto"/>
        <w:rPr>
          <w:rFonts w:ascii="Times New Roman" w:hAnsi="Times New Roman" w:cs="Times New Roman"/>
          <w:sz w:val="24"/>
          <w:szCs w:val="24"/>
          <w:lang w:val="en-GB"/>
        </w:rPr>
      </w:pPr>
    </w:p>
    <w:p w14:paraId="1DA69E00" w14:textId="50DC5D78" w:rsidR="00A048F5" w:rsidRPr="00A048F5" w:rsidRDefault="00A048F5" w:rsidP="00A048F5">
      <w:pPr>
        <w:pStyle w:val="Titre2"/>
      </w:pPr>
      <w:r w:rsidRPr="00A048F5">
        <w:t xml:space="preserve">Accès au centre des colloques : </w:t>
      </w:r>
    </w:p>
    <w:p w14:paraId="3D8EB4F0" w14:textId="3962C830" w:rsidR="00A048F5" w:rsidRPr="00A048F5" w:rsidRDefault="00A048F5" w:rsidP="005C0116">
      <w:pPr>
        <w:spacing w:line="240" w:lineRule="auto"/>
        <w:rPr>
          <w:rFonts w:ascii="Times New Roman" w:hAnsi="Times New Roman" w:cs="Times New Roman"/>
          <w:sz w:val="24"/>
          <w:szCs w:val="24"/>
        </w:rPr>
      </w:pPr>
      <w:r w:rsidRPr="00A048F5">
        <w:rPr>
          <w:rFonts w:ascii="Times New Roman" w:hAnsi="Times New Roman" w:cs="Times New Roman"/>
          <w:sz w:val="24"/>
          <w:szCs w:val="24"/>
        </w:rPr>
        <w:t>M</w:t>
      </w:r>
      <w:r w:rsidRPr="00A048F5">
        <w:rPr>
          <w:rStyle w:val="oypena"/>
        </w:rPr>
        <w:t>étro Front populaire</w:t>
      </w:r>
      <w:r w:rsidRPr="00A048F5">
        <w:rPr>
          <w:rStyle w:val="oypena"/>
        </w:rPr>
        <w:t xml:space="preserve"> - </w:t>
      </w:r>
      <w:r w:rsidRPr="00A048F5">
        <w:rPr>
          <w:rStyle w:val="oypena"/>
        </w:rPr>
        <w:t>ligne 12</w:t>
      </w:r>
    </w:p>
    <w:p w14:paraId="6B92D182" w14:textId="77777777" w:rsidR="005C0116" w:rsidRPr="005C0116" w:rsidRDefault="005C0116" w:rsidP="005C0116">
      <w:pPr>
        <w:spacing w:line="240" w:lineRule="auto"/>
        <w:rPr>
          <w:rFonts w:ascii="Times New Roman" w:hAnsi="Times New Roman" w:cs="Times New Roman"/>
          <w:sz w:val="24"/>
          <w:szCs w:val="24"/>
        </w:rPr>
      </w:pPr>
    </w:p>
    <w:p w14:paraId="7EA5157F" w14:textId="77777777" w:rsidR="00A048F5" w:rsidRDefault="005C0116" w:rsidP="005C0116">
      <w:pPr>
        <w:spacing w:line="240" w:lineRule="auto"/>
        <w:rPr>
          <w:rFonts w:ascii="Times New Roman" w:hAnsi="Times New Roman" w:cs="Times New Roman"/>
          <w:sz w:val="24"/>
          <w:szCs w:val="24"/>
        </w:rPr>
      </w:pPr>
      <w:r w:rsidRPr="00A048F5">
        <w:rPr>
          <w:rStyle w:val="Titre2Car"/>
        </w:rPr>
        <w:lastRenderedPageBreak/>
        <w:t>Lien pour informations et inscriptions</w:t>
      </w:r>
      <w:r w:rsidRPr="005C0116">
        <w:rPr>
          <w:rFonts w:ascii="Times New Roman" w:hAnsi="Times New Roman" w:cs="Times New Roman"/>
          <w:sz w:val="24"/>
          <w:szCs w:val="24"/>
        </w:rPr>
        <w:t> </w:t>
      </w:r>
    </w:p>
    <w:p w14:paraId="0CD9CE19" w14:textId="5E97BFC7" w:rsidR="005C0116" w:rsidRPr="005C0116" w:rsidRDefault="005C0116" w:rsidP="005C0116">
      <w:pPr>
        <w:spacing w:line="240" w:lineRule="auto"/>
        <w:rPr>
          <w:rFonts w:ascii="Times New Roman" w:hAnsi="Times New Roman" w:cs="Times New Roman"/>
          <w:sz w:val="24"/>
          <w:szCs w:val="24"/>
        </w:rPr>
      </w:pPr>
      <w:hyperlink r:id="rId4" w:history="1">
        <w:r w:rsidRPr="005C0116">
          <w:rPr>
            <w:rStyle w:val="Lienhypertexte"/>
            <w:rFonts w:ascii="Times New Roman" w:hAnsi="Times New Roman" w:cs="Times New Roman"/>
            <w:color w:val="auto"/>
            <w:sz w:val="24"/>
            <w:szCs w:val="24"/>
          </w:rPr>
          <w:t>https://sante-shs.pantheonsorbonne.fr/activites-chaire-sante-shs/journees-detudes-respirer-perspectives-transversales-en-shs-lair-xviiie</w:t>
        </w:r>
      </w:hyperlink>
    </w:p>
    <w:sectPr w:rsidR="005C0116" w:rsidRPr="005C0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16"/>
    <w:rsid w:val="003147FE"/>
    <w:rsid w:val="005C0116"/>
    <w:rsid w:val="006174D0"/>
    <w:rsid w:val="008F2A83"/>
    <w:rsid w:val="00947604"/>
    <w:rsid w:val="00A04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C006"/>
  <w15:chartTrackingRefBased/>
  <w15:docId w15:val="{B97A85E5-8A46-4C96-9E1D-2FF49E3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C011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unhideWhenUsed/>
    <w:qFormat/>
    <w:rsid w:val="005C011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5C0116"/>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unhideWhenUsed/>
    <w:qFormat/>
    <w:rsid w:val="005C0116"/>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5C0116"/>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5C011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C011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C011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C011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116"/>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rsid w:val="005C011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5C0116"/>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rsid w:val="005C0116"/>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5C0116"/>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5C011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C011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C011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C0116"/>
    <w:rPr>
      <w:rFonts w:eastAsiaTheme="majorEastAsia" w:cstheme="majorBidi"/>
      <w:color w:val="272727" w:themeColor="text1" w:themeTint="D8"/>
    </w:rPr>
  </w:style>
  <w:style w:type="paragraph" w:styleId="Titre">
    <w:name w:val="Title"/>
    <w:basedOn w:val="Normal"/>
    <w:next w:val="Normal"/>
    <w:link w:val="TitreCar"/>
    <w:uiPriority w:val="10"/>
    <w:qFormat/>
    <w:rsid w:val="005C01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011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C011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C011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C0116"/>
    <w:pPr>
      <w:spacing w:before="160"/>
      <w:jc w:val="center"/>
    </w:pPr>
    <w:rPr>
      <w:i/>
      <w:iCs/>
      <w:color w:val="404040" w:themeColor="text1" w:themeTint="BF"/>
    </w:rPr>
  </w:style>
  <w:style w:type="character" w:customStyle="1" w:styleId="CitationCar">
    <w:name w:val="Citation Car"/>
    <w:basedOn w:val="Policepardfaut"/>
    <w:link w:val="Citation"/>
    <w:uiPriority w:val="29"/>
    <w:rsid w:val="005C0116"/>
    <w:rPr>
      <w:i/>
      <w:iCs/>
      <w:color w:val="404040" w:themeColor="text1" w:themeTint="BF"/>
    </w:rPr>
  </w:style>
  <w:style w:type="paragraph" w:styleId="Paragraphedeliste">
    <w:name w:val="List Paragraph"/>
    <w:basedOn w:val="Normal"/>
    <w:uiPriority w:val="34"/>
    <w:qFormat/>
    <w:rsid w:val="005C0116"/>
    <w:pPr>
      <w:ind w:left="720"/>
      <w:contextualSpacing/>
    </w:pPr>
  </w:style>
  <w:style w:type="character" w:styleId="Accentuationintense">
    <w:name w:val="Intense Emphasis"/>
    <w:basedOn w:val="Policepardfaut"/>
    <w:uiPriority w:val="21"/>
    <w:qFormat/>
    <w:rsid w:val="005C0116"/>
    <w:rPr>
      <w:i/>
      <w:iCs/>
      <w:color w:val="2F5496" w:themeColor="accent1" w:themeShade="BF"/>
    </w:rPr>
  </w:style>
  <w:style w:type="paragraph" w:styleId="Citationintense">
    <w:name w:val="Intense Quote"/>
    <w:basedOn w:val="Normal"/>
    <w:next w:val="Normal"/>
    <w:link w:val="CitationintenseCar"/>
    <w:uiPriority w:val="30"/>
    <w:qFormat/>
    <w:rsid w:val="005C011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5C0116"/>
    <w:rPr>
      <w:i/>
      <w:iCs/>
      <w:color w:val="2F5496" w:themeColor="accent1" w:themeShade="BF"/>
    </w:rPr>
  </w:style>
  <w:style w:type="character" w:styleId="Rfrenceintense">
    <w:name w:val="Intense Reference"/>
    <w:basedOn w:val="Policepardfaut"/>
    <w:uiPriority w:val="32"/>
    <w:qFormat/>
    <w:rsid w:val="005C0116"/>
    <w:rPr>
      <w:b/>
      <w:bCs/>
      <w:smallCaps/>
      <w:color w:val="2F5496" w:themeColor="accent1" w:themeShade="BF"/>
      <w:spacing w:val="5"/>
    </w:rPr>
  </w:style>
  <w:style w:type="paragraph" w:customStyle="1" w:styleId="cvgsua">
    <w:name w:val="cvgsua"/>
    <w:basedOn w:val="Normal"/>
    <w:rsid w:val="005C01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ypena">
    <w:name w:val="oypena"/>
    <w:basedOn w:val="Policepardfaut"/>
    <w:rsid w:val="005C0116"/>
  </w:style>
  <w:style w:type="character" w:styleId="Lienhypertexte">
    <w:name w:val="Hyperlink"/>
    <w:basedOn w:val="Policepardfaut"/>
    <w:uiPriority w:val="99"/>
    <w:unhideWhenUsed/>
    <w:rsid w:val="005C0116"/>
    <w:rPr>
      <w:color w:val="0563C1" w:themeColor="hyperlink"/>
      <w:u w:val="single"/>
    </w:rPr>
  </w:style>
  <w:style w:type="character" w:styleId="Mentionnonrsolue">
    <w:name w:val="Unresolved Mention"/>
    <w:basedOn w:val="Policepardfaut"/>
    <w:uiPriority w:val="99"/>
    <w:semiHidden/>
    <w:unhideWhenUsed/>
    <w:rsid w:val="005C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6007">
      <w:bodyDiv w:val="1"/>
      <w:marLeft w:val="0"/>
      <w:marRight w:val="0"/>
      <w:marTop w:val="0"/>
      <w:marBottom w:val="0"/>
      <w:divBdr>
        <w:top w:val="none" w:sz="0" w:space="0" w:color="auto"/>
        <w:left w:val="none" w:sz="0" w:space="0" w:color="auto"/>
        <w:bottom w:val="none" w:sz="0" w:space="0" w:color="auto"/>
        <w:right w:val="none" w:sz="0" w:space="0" w:color="auto"/>
      </w:divBdr>
    </w:div>
    <w:div w:id="377977352">
      <w:bodyDiv w:val="1"/>
      <w:marLeft w:val="0"/>
      <w:marRight w:val="0"/>
      <w:marTop w:val="0"/>
      <w:marBottom w:val="0"/>
      <w:divBdr>
        <w:top w:val="none" w:sz="0" w:space="0" w:color="auto"/>
        <w:left w:val="none" w:sz="0" w:space="0" w:color="auto"/>
        <w:bottom w:val="none" w:sz="0" w:space="0" w:color="auto"/>
        <w:right w:val="none" w:sz="0" w:space="0" w:color="auto"/>
      </w:divBdr>
    </w:div>
    <w:div w:id="601038370">
      <w:bodyDiv w:val="1"/>
      <w:marLeft w:val="0"/>
      <w:marRight w:val="0"/>
      <w:marTop w:val="0"/>
      <w:marBottom w:val="0"/>
      <w:divBdr>
        <w:top w:val="none" w:sz="0" w:space="0" w:color="auto"/>
        <w:left w:val="none" w:sz="0" w:space="0" w:color="auto"/>
        <w:bottom w:val="none" w:sz="0" w:space="0" w:color="auto"/>
        <w:right w:val="none" w:sz="0" w:space="0" w:color="auto"/>
      </w:divBdr>
    </w:div>
    <w:div w:id="725688162">
      <w:bodyDiv w:val="1"/>
      <w:marLeft w:val="0"/>
      <w:marRight w:val="0"/>
      <w:marTop w:val="0"/>
      <w:marBottom w:val="0"/>
      <w:divBdr>
        <w:top w:val="none" w:sz="0" w:space="0" w:color="auto"/>
        <w:left w:val="none" w:sz="0" w:space="0" w:color="auto"/>
        <w:bottom w:val="none" w:sz="0" w:space="0" w:color="auto"/>
        <w:right w:val="none" w:sz="0" w:space="0" w:color="auto"/>
      </w:divBdr>
    </w:div>
    <w:div w:id="7342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te-shs.pantheonsorbonne.fr/activites-chaire-sante-shs/journees-detudes-respirer-perspectives-transversales-en-shs-lair-xvii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Delmaire</dc:creator>
  <cp:keywords/>
  <dc:description/>
  <cp:lastModifiedBy>Léa Delmaire</cp:lastModifiedBy>
  <cp:revision>1</cp:revision>
  <dcterms:created xsi:type="dcterms:W3CDTF">2024-04-24T10:15:00Z</dcterms:created>
  <dcterms:modified xsi:type="dcterms:W3CDTF">2024-04-24T10:29:00Z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2024-04-24T10:28:47Z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a22dd853-0893-4bab-a455-3989d76376b7</vt:lpwstr>
  </property>
  <property fmtid="{D5CDD505-2E9C-101B-9397-08002B2CF9AE}" pid="8" name="MSIP_Label_d5c20be7-c3a5-46e3-9158-fa8a02ce2395_ContentBits">
    <vt:lpwstr>0</vt:lpwstr>
  </property>
</Properties>
</file>